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DB" w:rsidRDefault="00D136DB"/>
    <w:tbl>
      <w:tblPr>
        <w:tblStyle w:val="Tabelraster"/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6237"/>
        <w:gridCol w:w="2127"/>
        <w:gridCol w:w="1984"/>
        <w:gridCol w:w="2410"/>
      </w:tblGrid>
      <w:tr w:rsidR="00F002A4" w:rsidTr="00F90E73">
        <w:trPr>
          <w:trHeight w:val="47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002A4" w:rsidRPr="008A26DF" w:rsidRDefault="00F002A4" w:rsidP="008C0D3F">
            <w:pPr>
              <w:rPr>
                <w:b/>
                <w:bCs/>
              </w:rPr>
            </w:pPr>
          </w:p>
        </w:tc>
        <w:tc>
          <w:tcPr>
            <w:tcW w:w="14033" w:type="dxa"/>
            <w:gridSpan w:val="5"/>
            <w:shd w:val="clear" w:color="auto" w:fill="CCC0D9" w:themeFill="accent4" w:themeFillTint="66"/>
          </w:tcPr>
          <w:p w:rsidR="00F002A4" w:rsidRPr="003070D1" w:rsidRDefault="00A36EF3" w:rsidP="00A36EF3">
            <w:pPr>
              <w:rPr>
                <w:b/>
                <w:bCs/>
              </w:rPr>
            </w:pPr>
            <w:r w:rsidRPr="00A36EF3">
              <w:rPr>
                <w:b/>
                <w:bCs/>
              </w:rPr>
              <w:t>21 – Retrospectieve documentatie</w:t>
            </w:r>
          </w:p>
        </w:tc>
      </w:tr>
      <w:tr w:rsidR="00990917" w:rsidTr="00F90E73">
        <w:trPr>
          <w:trHeight w:val="305"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CCC0D9" w:themeFill="accent4" w:themeFillTint="66"/>
            <w:textDirection w:val="btLr"/>
            <w:vAlign w:val="center"/>
          </w:tcPr>
          <w:p w:rsidR="009A5D9F" w:rsidRPr="003070D1" w:rsidRDefault="009A5D9F" w:rsidP="008C0D3F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Personen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Proces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Gerelateerde procedures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 xml:space="preserve">Informatie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 xml:space="preserve">Systeem </w:t>
            </w:r>
          </w:p>
        </w:tc>
      </w:tr>
      <w:tr w:rsidR="00AE0EA1" w:rsidTr="00F90E73">
        <w:trPr>
          <w:trHeight w:val="238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52339" w:rsidRDefault="00652339" w:rsidP="008C0D3F">
            <w:pPr>
              <w:rPr>
                <w:b/>
                <w:bCs/>
              </w:rPr>
            </w:pPr>
          </w:p>
          <w:p w:rsidR="009A5D9F" w:rsidRPr="003070D1" w:rsidRDefault="00624846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.1pt;margin-top:39.8pt;width:57.85pt;height:34.5pt;z-index:251669504" filled="f" stroked="f">
                  <v:textbox style="mso-next-textbox:#_x0000_s1039">
                    <w:txbxContent>
                      <w:p w:rsidR="008F1EEB" w:rsidRPr="008F1EEB" w:rsidRDefault="008F1EEB" w:rsidP="00945719">
                        <w:pPr>
                          <w:contextualSpacing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F1EEB">
                          <w:rPr>
                            <w:b/>
                            <w:bCs/>
                            <w:sz w:val="16"/>
                            <w:szCs w:val="16"/>
                          </w:rPr>
                          <w:t>Eigen</w:t>
                        </w:r>
                      </w:p>
                      <w:p w:rsidR="00DB3BAF" w:rsidRPr="008F1EEB" w:rsidRDefault="008F1EEB" w:rsidP="00945719">
                        <w:pPr>
                          <w:contextualSpacing/>
                          <w:rPr>
                            <w:szCs w:val="16"/>
                          </w:rPr>
                        </w:pPr>
                        <w:r w:rsidRPr="008F1EEB">
                          <w:rPr>
                            <w:b/>
                            <w:bCs/>
                            <w:sz w:val="16"/>
                            <w:szCs w:val="16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  <w:r w:rsidR="009A5D9F"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90336" cy="411892"/>
                  <wp:effectExtent l="0" t="0" r="0" b="0"/>
                  <wp:docPr id="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nil"/>
            </w:tcBorders>
          </w:tcPr>
          <w:p w:rsidR="009A5D9F" w:rsidRPr="003070D1" w:rsidRDefault="006F06E4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119.75pt;margin-top:78.75pt;width:.05pt;height:30.15pt;z-index:251700224;mso-position-horizontal-relative:text;mso-position-vertical-relative:text" o:connectortype="straight" strokeweight="2.25pt">
                  <v:stroke endarrow="block"/>
                </v:shape>
              </w:pict>
            </w:r>
            <w:r w:rsidR="00A36EF3">
              <w:rPr>
                <w:b/>
                <w:bCs/>
                <w:noProof/>
                <w:lang w:eastAsia="nl-BE"/>
              </w:rPr>
              <w:pict>
                <v:rect id="_x0000_s1323" style="position:absolute;left:0;text-align:left;margin-left:2.15pt;margin-top:112.15pt;width:4in;height:233.8pt;z-index:251668479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 w:rsidR="00A36EF3">
              <w:rPr>
                <w:b/>
                <w:bCs/>
                <w:noProof/>
                <w:lang w:eastAsia="nl-BE"/>
              </w:rPr>
              <w:pict>
                <v:shape id="_x0000_s1047" type="#_x0000_t202" style="position:absolute;left:0;text-align:left;margin-left:6.5pt;margin-top:112.15pt;width:239pt;height:256.2pt;z-index:251679744;mso-position-horizontal-relative:text;mso-position-vertical-relative:text" filled="f" stroked="f">
                  <v:textbox style="mso-next-textbox:#_x0000_s1047">
                    <w:txbxContent>
                      <w:p w:rsidR="00A36EF3" w:rsidRPr="00A36EF3" w:rsidRDefault="00A36EF3" w:rsidP="00A36EF3">
                        <w:pPr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</w:pPr>
                        <w:r w:rsidRPr="00A36EF3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Houd daarbij rekening met:</w:t>
                        </w:r>
                      </w:p>
                      <w:p w:rsidR="00A36EF3" w:rsidRPr="00A36EF3" w:rsidRDefault="00A36EF3" w:rsidP="00A36EF3">
                        <w:pPr>
                          <w:pStyle w:val="Lijstalinea"/>
                          <w:numPr>
                            <w:ilvl w:val="0"/>
                            <w:numId w:val="26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A36EF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wie de klanten van het systeem zijn</w:t>
                        </w:r>
                      </w:p>
                      <w:p w:rsidR="00A36EF3" w:rsidRPr="00A36EF3" w:rsidRDefault="00A36EF3" w:rsidP="00A36EF3">
                        <w:pPr>
                          <w:pStyle w:val="Lijstalinea"/>
                          <w:numPr>
                            <w:ilvl w:val="0"/>
                            <w:numId w:val="26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A36EF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wie aan het collectie-informatiesysteem werken</w:t>
                        </w:r>
                      </w:p>
                      <w:p w:rsidR="00A36EF3" w:rsidRPr="00A36EF3" w:rsidRDefault="00A36EF3" w:rsidP="00A36EF3">
                        <w:pPr>
                          <w:pStyle w:val="Lijstalinea"/>
                          <w:numPr>
                            <w:ilvl w:val="0"/>
                            <w:numId w:val="26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A36EF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algemene doel van de instelling</w:t>
                        </w:r>
                      </w:p>
                      <w:p w:rsidR="00A36EF3" w:rsidRPr="00A36EF3" w:rsidRDefault="00A36EF3" w:rsidP="00A36EF3">
                        <w:pPr>
                          <w:pStyle w:val="Lijstalinea"/>
                          <w:numPr>
                            <w:ilvl w:val="0"/>
                            <w:numId w:val="26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A36EF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missie van de instelling</w:t>
                        </w:r>
                      </w:p>
                      <w:p w:rsidR="00A36EF3" w:rsidRPr="00A36EF3" w:rsidRDefault="00A36EF3" w:rsidP="00A36EF3">
                        <w:pPr>
                          <w:pStyle w:val="Lijstalinea"/>
                          <w:numPr>
                            <w:ilvl w:val="0"/>
                            <w:numId w:val="26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A36EF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eigenaren van de instelling en hun eisen en wensen</w:t>
                        </w:r>
                      </w:p>
                      <w:p w:rsidR="00A36EF3" w:rsidRPr="00A36EF3" w:rsidRDefault="00A36EF3" w:rsidP="00A36EF3">
                        <w:pPr>
                          <w:pStyle w:val="Lijstalinea"/>
                          <w:numPr>
                            <w:ilvl w:val="0"/>
                            <w:numId w:val="26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A36EF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omgeving waarin de instelling functioneert en eisen die daaruit voortkomen (wettelijke beperkingen, vereisten voor officiële erkenning, eisen van financiers). 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 w:rsidR="00A36EF3">
              <w:rPr>
                <w:b/>
                <w:bCs/>
                <w:noProof/>
                <w:lang w:eastAsia="nl-BE"/>
              </w:rPr>
              <w:pict>
                <v:shape id="_x0000_s1042" type="#_x0000_t202" style="position:absolute;left:0;text-align:left;margin-left:-5.55pt;margin-top:8.8pt;width:283.85pt;height:52.6pt;z-index:251674624;mso-position-horizontal-relative:text;mso-position-vertical-relative:text" filled="f" stroked="f">
                  <v:textbox style="mso-next-textbox:#_x0000_s1042">
                    <w:txbxContent>
                      <w:p w:rsidR="00DB3BAF" w:rsidRDefault="00A36EF3" w:rsidP="00A36EF3">
                        <w:pPr>
                          <w:jc w:val="center"/>
                        </w:pPr>
                        <w:r w:rsidRPr="00A36EF3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Definieer de doelstelling van het collectie-informatiesysteem van uw instelling en ontwikkel beleid op het gebied van documentatie en informatie.</w:t>
                        </w:r>
                      </w:p>
                    </w:txbxContent>
                  </v:textbox>
                </v:shape>
              </w:pict>
            </w:r>
            <w:r w:rsidR="00A36EF3">
              <w:rPr>
                <w:b/>
                <w:bCs/>
                <w:noProof/>
                <w:lang w:eastAsia="nl-BE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1" type="#_x0000_t116" style="position:absolute;left:0;text-align:left;margin-left:-.65pt;margin-top:8.8pt;width:290.8pt;height:65.5pt;z-index:2516725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 w:rsidR="00691340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A5D9F" w:rsidRPr="003070D1" w:rsidRDefault="00A36EF3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045" type="#_x0000_t202" style="position:absolute;left:0;text-align:left;margin-left:7.95pt;margin-top:27.3pt;width:85.8pt;height:60.45pt;z-index:251677696;mso-position-horizontal-relative:text;mso-position-vertical-relative:text" filled="f" stroked="f">
                  <v:textbox style="mso-next-textbox:#_x0000_s1045">
                    <w:txbxContent>
                      <w:p w:rsidR="00E01BFF" w:rsidRPr="00E01BFF" w:rsidRDefault="00DB3BAF" w:rsidP="00E01BFF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</w:rPr>
                        </w:pPr>
                        <w:r w:rsidRPr="00C331F8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 </w:t>
                        </w:r>
                        <w:r w:rsidR="00E01BFF" w:rsidRPr="00E01BFF">
                          <w:rPr>
                            <w:rFonts w:ascii="Calibri" w:hAnsi="Calibri" w:cs="+mn-cs"/>
                            <w:kern w:val="24"/>
                          </w:rPr>
                          <w:t xml:space="preserve">Collectie Management systeem </w:t>
                        </w:r>
                      </w:p>
                      <w:p w:rsidR="00DB3BAF" w:rsidRDefault="00DB3BAF" w:rsidP="00E01BFF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43" type="#_x0000_t114" style="position:absolute;left:0;text-align:left;margin-left:6.2pt;margin-top:24.7pt;width:87.55pt;height:92.85pt;z-index:25167564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</w:tr>
      <w:tr w:rsidR="00F92E54" w:rsidRPr="002D59CB" w:rsidTr="00F90E73">
        <w:trPr>
          <w:trHeight w:val="1278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322CD1" w:rsidRPr="00322CD1" w:rsidRDefault="00322CD1" w:rsidP="00322CD1">
            <w:pPr>
              <w:ind w:left="113" w:right="113"/>
              <w:jc w:val="right"/>
              <w:rPr>
                <w:b/>
                <w:bCs/>
              </w:rPr>
            </w:pPr>
            <w:r w:rsidRPr="00322CD1">
              <w:rPr>
                <w:b/>
                <w:bCs/>
              </w:rPr>
              <w:t xml:space="preserve">Vaststelling  doelstellingen </w:t>
            </w:r>
          </w:p>
          <w:p w:rsidR="009A5D9F" w:rsidRPr="003070D1" w:rsidRDefault="009A5D9F" w:rsidP="00457242">
            <w:pPr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D7914" w:rsidRDefault="003D7914" w:rsidP="008C0D3F">
            <w:pPr>
              <w:rPr>
                <w:b/>
                <w:bCs/>
              </w:rPr>
            </w:pPr>
          </w:p>
          <w:p w:rsidR="003D7914" w:rsidRDefault="003D7914" w:rsidP="008C0D3F">
            <w:pPr>
              <w:rPr>
                <w:b/>
                <w:bCs/>
              </w:rPr>
            </w:pPr>
          </w:p>
          <w:p w:rsidR="003D7914" w:rsidRDefault="003D7914" w:rsidP="008C0D3F">
            <w:pPr>
              <w:rPr>
                <w:b/>
                <w:bCs/>
              </w:rPr>
            </w:pPr>
          </w:p>
          <w:p w:rsidR="00652339" w:rsidRDefault="00652339" w:rsidP="008C0D3F">
            <w:pPr>
              <w:rPr>
                <w:b/>
                <w:bCs/>
              </w:rPr>
            </w:pPr>
          </w:p>
          <w:p w:rsidR="00652339" w:rsidRDefault="00652339" w:rsidP="008C0D3F">
            <w:pPr>
              <w:rPr>
                <w:b/>
                <w:bCs/>
              </w:rPr>
            </w:pPr>
          </w:p>
          <w:p w:rsidR="009A5D9F" w:rsidRDefault="009A5D9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E003AF" w:rsidRPr="00D746E5" w:rsidRDefault="00E003AF" w:rsidP="008C0D3F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vAlign w:val="bottom"/>
          </w:tcPr>
          <w:p w:rsidR="009A5D9F" w:rsidRPr="003070D1" w:rsidRDefault="00624846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06" type="#_x0000_t32" style="position:absolute;left:0;text-align:left;margin-left:124.65pt;margin-top:236.75pt;width:1.25pt;height:76.6pt;z-index:251791360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A5D9F" w:rsidRPr="003070D1" w:rsidRDefault="00A36EF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18" type="#_x0000_t202" style="position:absolute;margin-left:8.1pt;margin-top:66.25pt;width:71.2pt;height:31.7pt;z-index:251802624;mso-position-horizontal-relative:text;mso-position-vertical-relative:text" filled="f" stroked="f">
                  <v:textbox style="mso-next-textbox:#_x0000_s1318">
                    <w:txbxContent>
                      <w:p w:rsidR="00DC1AE5" w:rsidRDefault="00E01BFF" w:rsidP="00E01BFF">
                        <w:r w:rsidRPr="00E01BF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316" type="#_x0000_t133" style="position:absolute;margin-left:-1.75pt;margin-top:45.6pt;width:94.05pt;height:61.25pt;z-index:25179955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</w:tr>
      <w:tr w:rsidR="00AE0EA1" w:rsidTr="00210F41">
        <w:trPr>
          <w:cantSplit/>
          <w:trHeight w:val="367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322CD1" w:rsidRPr="00322CD1" w:rsidRDefault="00322CD1" w:rsidP="00322CD1">
            <w:pPr>
              <w:ind w:left="113" w:right="113"/>
              <w:jc w:val="center"/>
              <w:rPr>
                <w:b/>
                <w:bCs/>
              </w:rPr>
            </w:pPr>
            <w:r w:rsidRPr="00322CD1">
              <w:rPr>
                <w:b/>
                <w:bCs/>
              </w:rPr>
              <w:lastRenderedPageBreak/>
              <w:t xml:space="preserve">Vaststelling  achterstanden </w:t>
            </w:r>
          </w:p>
          <w:p w:rsidR="009A5D9F" w:rsidRPr="003070D1" w:rsidRDefault="009A5D9F" w:rsidP="0051486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  <w:p w:rsidR="00E5338E" w:rsidRDefault="00E5338E" w:rsidP="008C0D3F">
            <w:pPr>
              <w:rPr>
                <w:b/>
                <w:bCs/>
              </w:rPr>
            </w:pPr>
          </w:p>
          <w:p w:rsidR="00E5338E" w:rsidRDefault="00E5338E" w:rsidP="008C0D3F">
            <w:pPr>
              <w:rPr>
                <w:b/>
                <w:bCs/>
              </w:rPr>
            </w:pPr>
          </w:p>
          <w:p w:rsidR="00E5338E" w:rsidRPr="00E5338E" w:rsidRDefault="00E5338E" w:rsidP="00E5338E"/>
          <w:p w:rsidR="00E5338E" w:rsidRPr="00E5338E" w:rsidRDefault="00E5338E" w:rsidP="00E5338E"/>
          <w:p w:rsidR="00E5338E" w:rsidRPr="00E5338E" w:rsidRDefault="00E5338E" w:rsidP="00E5338E"/>
          <w:p w:rsidR="00E5338E" w:rsidRDefault="00E5338E" w:rsidP="00E5338E"/>
          <w:p w:rsidR="00E5338E" w:rsidRPr="00E5338E" w:rsidRDefault="00E5338E" w:rsidP="00E5338E"/>
          <w:p w:rsidR="00E5338E" w:rsidRDefault="00E5338E" w:rsidP="00E5338E"/>
          <w:p w:rsidR="00E5338E" w:rsidRDefault="00E5338E" w:rsidP="00E5338E"/>
          <w:p w:rsidR="009A5D9F" w:rsidRDefault="009A5D9F" w:rsidP="00E5338E"/>
          <w:p w:rsidR="00E5338E" w:rsidRDefault="00BE333A" w:rsidP="00E5338E">
            <w:r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59925" cy="420129"/>
                  <wp:effectExtent l="19050" t="0" r="2025" b="0"/>
                  <wp:docPr id="16" name="Afbeelding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003" r="25806" b="4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25" cy="420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5338E" w:rsidRDefault="00E5338E" w:rsidP="00E5338E"/>
          <w:p w:rsidR="00E5338E" w:rsidRDefault="00624846" w:rsidP="00E5338E">
            <w:r w:rsidRPr="00624846">
              <w:rPr>
                <w:b/>
                <w:bCs/>
                <w:noProof/>
                <w:lang w:eastAsia="nl-BE"/>
              </w:rPr>
              <w:pict>
                <v:shape id="_x0000_s1303" type="#_x0000_t202" style="position:absolute;margin-left:-1.35pt;margin-top:.15pt;width:49.95pt;height:30.15pt;z-index:251807744" filled="f" stroked="f">
                  <v:textbox style="mso-next-textbox:#_x0000_s1303">
                    <w:txbxContent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Eigen</w:t>
                        </w:r>
                      </w:p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606C82" w:rsidRDefault="00606C82" w:rsidP="00E5338E"/>
          <w:p w:rsidR="00606C82" w:rsidRDefault="00606C82" w:rsidP="00E5338E"/>
          <w:p w:rsidR="00606C82" w:rsidRDefault="00606C82" w:rsidP="00E5338E"/>
          <w:p w:rsidR="00606C82" w:rsidRDefault="00606C82" w:rsidP="00E5338E"/>
          <w:p w:rsidR="00606C82" w:rsidRPr="00E5338E" w:rsidRDefault="00606C82" w:rsidP="00E5338E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6F06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075" type="#_x0000_t32" style="position:absolute;margin-left:125.9pt;margin-top:-64.85pt;width:.7pt;height:61.6pt;z-index:25170841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4" type="#_x0000_t32" style="position:absolute;margin-left:125.45pt;margin-top:411.25pt;width:.6pt;height:96.05pt;z-index:25179033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76" type="#_x0000_t32" style="position:absolute;margin-left:123pt;margin-top:284.1pt;width:.05pt;height:41.95pt;z-index:251709440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052" style="position:absolute;margin-left:2.4pt;margin-top:5.7pt;width:289.9pt;height:273.85pt;z-index:251688960;mso-position-horizontal-relative:text;mso-position-vertical-relative:text" o:regroupid="1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53" type="#_x0000_t202" style="position:absolute;margin-left:-1.65pt;margin-top:5.7pt;width:306pt;height:301.75pt;z-index:251689984;mso-position-horizontal-relative:text;mso-position-vertical-relative:text" o:regroupid="1" filled="f" stroked="f">
                  <v:textbox style="mso-next-textbox:#_x0000_s1053">
                    <w:txbxContent>
                      <w:p w:rsidR="00450411" w:rsidRPr="00450411" w:rsidRDefault="00450411" w:rsidP="00450411">
                        <w:pPr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 xml:space="preserve">Bepaal achterstanden in de documentatie wat betreft: </w:t>
                        </w:r>
                      </w:p>
                      <w:p w:rsidR="00450411" w:rsidRPr="00450411" w:rsidRDefault="00450411" w:rsidP="00450411">
                        <w:pPr>
                          <w:pStyle w:val="Lijstalinea"/>
                          <w:numPr>
                            <w:ilvl w:val="0"/>
                            <w:numId w:val="27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opstellen en toepassen van procedures</w:t>
                        </w:r>
                      </w:p>
                      <w:p w:rsidR="00450411" w:rsidRPr="00450411" w:rsidRDefault="00450411" w:rsidP="00450411">
                        <w:pPr>
                          <w:pStyle w:val="Lijstalinea"/>
                          <w:numPr>
                            <w:ilvl w:val="0"/>
                            <w:numId w:val="27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vastleggen en toepassen van een minimale standaard voor het documenteren van objecten</w:t>
                        </w:r>
                      </w:p>
                      <w:p w:rsidR="00450411" w:rsidRPr="00450411" w:rsidRDefault="00450411" w:rsidP="00450411">
                        <w:pPr>
                          <w:pStyle w:val="Lijstalinea"/>
                          <w:numPr>
                            <w:ilvl w:val="0"/>
                            <w:numId w:val="27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formeel opnemen van nieuwe aanwinsten in de vaste collectie, en bijhouden van een aanwinstenregister</w:t>
                        </w:r>
                      </w:p>
                      <w:p w:rsidR="00450411" w:rsidRPr="00450411" w:rsidRDefault="00450411" w:rsidP="00450411">
                        <w:pPr>
                          <w:pStyle w:val="Lijstalinea"/>
                          <w:numPr>
                            <w:ilvl w:val="0"/>
                            <w:numId w:val="27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Basisregistratie</w:t>
                        </w:r>
                      </w:p>
                      <w:p w:rsidR="00450411" w:rsidRPr="00450411" w:rsidRDefault="00450411" w:rsidP="00450411">
                        <w:pPr>
                          <w:pStyle w:val="Lijstalinea"/>
                          <w:numPr>
                            <w:ilvl w:val="0"/>
                            <w:numId w:val="27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accreditatie (het Nederlandse Museumregister en het Vlaamse Erfgoeddecreet geven minimale criteria)</w:t>
                        </w:r>
                      </w:p>
                      <w:p w:rsidR="00450411" w:rsidRPr="00450411" w:rsidRDefault="00450411" w:rsidP="00450411">
                        <w:pPr>
                          <w:pStyle w:val="Lijstalinea"/>
                          <w:numPr>
                            <w:ilvl w:val="0"/>
                            <w:numId w:val="27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culturele diversiteit (informatie over objecten en collecties relevant voor nieuw en cultureel divers publiek wordt vaak (nog) niet (volledig) systematisch bijgehouden)</w:t>
                        </w:r>
                      </w:p>
                      <w:p w:rsidR="00DB3BAF" w:rsidRPr="00450411" w:rsidRDefault="00450411" w:rsidP="00450411">
                        <w:pPr>
                          <w:pStyle w:val="Lijstalinea"/>
                          <w:numPr>
                            <w:ilvl w:val="0"/>
                            <w:numId w:val="27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rechten (bv. auteursrecht en de Wet bescherming persoonsgegevens) </w:t>
                        </w:r>
                      </w:p>
                    </w:txbxContent>
                  </v:textbox>
                </v:shape>
              </w:pict>
            </w:r>
            <w:r w:rsidR="00450411">
              <w:rPr>
                <w:b/>
                <w:bCs/>
                <w:noProof/>
                <w:lang w:eastAsia="nl-BE"/>
              </w:rPr>
              <w:pict>
                <v:shape id="_x0000_s1300" type="#_x0000_t202" style="position:absolute;margin-left:2.4pt;margin-top:341.95pt;width:272.5pt;height:50.5pt;z-index:251786240;mso-position-horizontal-relative:text;mso-position-vertical-relative:text" filled="f" stroked="f">
                  <v:textbox style="mso-next-textbox:#_x0000_s1300">
                    <w:txbxContent>
                      <w:p w:rsidR="00DB3BAF" w:rsidRPr="00A02F13" w:rsidRDefault="00450411" w:rsidP="00450411">
                        <w:pPr>
                          <w:jc w:val="center"/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Zet de vaststelling van de achterstanden in uw collectie-informatiesysteem op schrift en leg een verwijzing naar het document vast.</w:t>
                        </w:r>
                      </w:p>
                    </w:txbxContent>
                  </v:textbox>
                </v:shape>
              </w:pict>
            </w:r>
            <w:r w:rsidR="00450411">
              <w:rPr>
                <w:b/>
                <w:bCs/>
                <w:noProof/>
                <w:lang w:eastAsia="nl-BE"/>
              </w:rPr>
              <w:pict>
                <v:rect id="_x0000_s1051" style="position:absolute;margin-left:-3.6pt;margin-top:326.05pt;width:300.95pt;height:78.45pt;z-index:25168486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450411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67" type="#_x0000_t133" style="position:absolute;margin-left:-1.45pt;margin-top:145.4pt;width:93pt;height:48.95pt;z-index:25166540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65" type="#_x0000_t202" style="position:absolute;margin-left:12.25pt;margin-top:150.4pt;width:66.8pt;height:33.85pt;z-index:251836416;mso-position-horizontal-relative:text;mso-position-vertical-relative:text" filled="f" stroked="f">
                  <v:textbox style="mso-next-textbox:#_x0000_s1365">
                    <w:txbxContent>
                      <w:p w:rsidR="00450411" w:rsidRPr="00A02F13" w:rsidRDefault="00450411" w:rsidP="00A02F13">
                        <w:r w:rsidRPr="00A02F1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</w:tr>
      <w:tr w:rsidR="008C0D3F" w:rsidTr="001326DD">
        <w:trPr>
          <w:trHeight w:val="425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322CD1" w:rsidRPr="00322CD1" w:rsidRDefault="00322CD1" w:rsidP="00322CD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Planning retrospectieve documentatie</w:t>
            </w:r>
          </w:p>
          <w:p w:rsidR="008C0D3F" w:rsidRPr="003070D1" w:rsidRDefault="008C0D3F" w:rsidP="0051486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0D3F" w:rsidRDefault="008C0D3F" w:rsidP="008C0D3F">
            <w:pPr>
              <w:rPr>
                <w:b/>
                <w:bCs/>
                <w:sz w:val="14"/>
                <w:szCs w:val="14"/>
              </w:rPr>
            </w:pPr>
            <w:r w:rsidRPr="005E1467">
              <w:rPr>
                <w:b/>
                <w:bCs/>
                <w:noProof/>
                <w:sz w:val="14"/>
                <w:szCs w:val="14"/>
                <w:lang w:eastAsia="nl-BE"/>
              </w:rPr>
              <w:drawing>
                <wp:inline distT="0" distB="0" distL="0" distR="0">
                  <wp:extent cx="357385" cy="436606"/>
                  <wp:effectExtent l="19050" t="0" r="0" b="0"/>
                  <wp:docPr id="28" name="Afbeelding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946" r="23656" b="43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85" cy="43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18280F">
              <w:rPr>
                <w:b/>
                <w:bCs/>
                <w:sz w:val="14"/>
                <w:szCs w:val="14"/>
              </w:rPr>
              <w:t xml:space="preserve"> </w:t>
            </w:r>
          </w:p>
          <w:p w:rsidR="00E05F90" w:rsidRDefault="00624846" w:rsidP="008C0D3F">
            <w:pPr>
              <w:rPr>
                <w:b/>
                <w:bCs/>
              </w:rPr>
            </w:pPr>
            <w:r w:rsidRPr="00624846">
              <w:rPr>
                <w:b/>
                <w:bCs/>
                <w:noProof/>
                <w:sz w:val="14"/>
                <w:szCs w:val="14"/>
                <w:lang w:eastAsia="nl-BE"/>
              </w:rPr>
              <w:pict>
                <v:shape id="_x0000_s1301" type="#_x0000_t202" style="position:absolute;margin-left:-3.95pt;margin-top:7.55pt;width:63.1pt;height:30.15pt;z-index:251787264" filled="f" stroked="f">
                  <v:textbox style="mso-next-textbox:#_x0000_s1301">
                    <w:txbxContent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Eigen</w:t>
                        </w:r>
                      </w:p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Default="00E05F90" w:rsidP="00E05F90"/>
          <w:p w:rsidR="00E05F90" w:rsidRP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8C0D3F" w:rsidRDefault="008C0D3F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Pr="00E05F90" w:rsidRDefault="00E05F90" w:rsidP="00E05F90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0D3F" w:rsidRPr="003070D1" w:rsidRDefault="006F06E4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07" type="#_x0000_t32" style="position:absolute;margin-left:127.35pt;margin-top:-66pt;width:0;height:68.6pt;z-index:251792384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68" type="#_x0000_t32" style="position:absolute;margin-left:131.2pt;margin-top:72.1pt;width:.05pt;height:21.4pt;z-index:251837440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37" type="#_x0000_t32" style="position:absolute;margin-left:121.8pt;margin-top:277.15pt;width:.05pt;height:42.45pt;z-index:251810816;mso-position-horizontal-relative:text;mso-position-vertical-relative:text" o:connectortype="straight" strokeweight="2.25pt">
                  <v:stroke endarrow="block"/>
                </v:shape>
              </w:pict>
            </w:r>
            <w:r w:rsidR="00450411">
              <w:rPr>
                <w:b/>
                <w:bCs/>
                <w:noProof/>
                <w:lang w:eastAsia="nl-BE"/>
              </w:rPr>
              <w:pict>
                <v:shape id="_x0000_s1370" type="#_x0000_t202" style="position:absolute;margin-left:.3pt;margin-top:93.5pt;width:286.1pt;height:174.35pt;z-index:251839488;mso-position-horizontal-relative:text;mso-position-vertical-relative:text" filled="f" stroked="f">
                  <v:textbox style="mso-next-textbox:#_x0000_s1370">
                    <w:txbxContent>
                      <w:p w:rsidR="00450411" w:rsidRPr="00450411" w:rsidRDefault="00450411" w:rsidP="00450411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Neem daarin minimaal op:</w:t>
                        </w:r>
                      </w:p>
                      <w:p w:rsidR="00450411" w:rsidRPr="00450411" w:rsidRDefault="00450411" w:rsidP="00450411">
                        <w:pPr>
                          <w:pStyle w:val="Lijstalinea"/>
                          <w:numPr>
                            <w:ilvl w:val="0"/>
                            <w:numId w:val="28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acties die de instelling zal ondernemen om de achterstanden aan te pakken</w:t>
                        </w:r>
                      </w:p>
                      <w:p w:rsidR="00450411" w:rsidRPr="00450411" w:rsidRDefault="00450411" w:rsidP="00450411">
                        <w:pPr>
                          <w:pStyle w:val="Lijstalinea"/>
                          <w:numPr>
                            <w:ilvl w:val="0"/>
                            <w:numId w:val="28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gedetailleerde opgave van financiële en personele middelen</w:t>
                        </w:r>
                      </w:p>
                      <w:p w:rsidR="00450411" w:rsidRPr="00450411" w:rsidRDefault="00450411" w:rsidP="00450411">
                        <w:pPr>
                          <w:pStyle w:val="Lijstalinea"/>
                          <w:numPr>
                            <w:ilvl w:val="0"/>
                            <w:numId w:val="28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te behalen (meetbare) resultaten</w:t>
                        </w:r>
                      </w:p>
                      <w:p w:rsidR="00450411" w:rsidRPr="00450411" w:rsidRDefault="00450411" w:rsidP="00450411">
                        <w:pPr>
                          <w:pStyle w:val="Lijstalinea"/>
                          <w:numPr>
                            <w:ilvl w:val="0"/>
                            <w:numId w:val="28"/>
                          </w:numPr>
                          <w:spacing w:after="200" w:line="276" w:lineRule="auto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fasering van het traject met meetbare tussendoelen en einddata</w:t>
                        </w:r>
                      </w:p>
                      <w:p w:rsidR="00450411" w:rsidRPr="00450411" w:rsidRDefault="00450411" w:rsidP="00450411"/>
                    </w:txbxContent>
                  </v:textbox>
                </v:shape>
              </w:pict>
            </w:r>
            <w:r w:rsidR="00450411">
              <w:rPr>
                <w:b/>
                <w:bCs/>
                <w:noProof/>
                <w:lang w:eastAsia="nl-BE"/>
              </w:rPr>
              <w:pict>
                <v:rect id="_x0000_s1369" style="position:absolute;margin-left:-4.6pt;margin-top:93.5pt;width:304.1pt;height:183.65pt;z-index:25183846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 w:rsidR="00450411">
              <w:rPr>
                <w:b/>
                <w:bCs/>
                <w:noProof/>
                <w:lang w:eastAsia="nl-BE"/>
              </w:rPr>
              <w:pict>
                <v:rect id="_x0000_s1251" style="position:absolute;margin-left:-4.6pt;margin-top:7.65pt;width:304.1pt;height:64.45pt;z-index:25174220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 w:rsidR="00450411">
              <w:rPr>
                <w:b/>
                <w:bCs/>
                <w:noProof/>
                <w:lang w:eastAsia="nl-BE"/>
              </w:rPr>
              <w:pict>
                <v:shape id="_x0000_s1255" type="#_x0000_t202" style="position:absolute;margin-left:19.3pt;margin-top:28.75pt;width:249.85pt;height:53.25pt;z-index:251746304;mso-position-horizontal-relative:text;mso-position-vertical-relative:text" filled="f" stroked="f">
                  <v:textbox style="mso-next-textbox:#_x0000_s1255">
                    <w:txbxContent>
                      <w:p w:rsidR="00450411" w:rsidRPr="00450411" w:rsidRDefault="00450411" w:rsidP="00450411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Stel een retrospectief documentatieplan op.</w:t>
                        </w:r>
                      </w:p>
                      <w:p w:rsidR="00DB3BAF" w:rsidRPr="00450411" w:rsidRDefault="00DB3BAF" w:rsidP="00450411"/>
                    </w:txbxContent>
                  </v:textbox>
                </v:shape>
              </w:pict>
            </w:r>
            <w:r w:rsidR="00450411">
              <w:rPr>
                <w:b/>
                <w:bCs/>
                <w:noProof/>
                <w:lang w:eastAsia="nl-BE"/>
              </w:rPr>
              <w:pict>
                <v:shape id="_x0000_s1336" type="#_x0000_t202" style="position:absolute;margin-left:9.05pt;margin-top:324pt;width:277.5pt;height:69.9pt;z-index:251809792;mso-position-horizontal-relative:text;mso-position-vertical-relative:text" filled="f" stroked="f">
                  <v:textbox style="mso-next-textbox:#_x0000_s1336">
                    <w:txbxContent>
                      <w:p w:rsidR="00450411" w:rsidRPr="00450411" w:rsidRDefault="00450411" w:rsidP="00450411">
                        <w:pPr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5041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Leg een verwijzing naar het retro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spectief documentatieplan vast.</w:t>
                        </w:r>
                      </w:p>
                      <w:p w:rsidR="00A02F13" w:rsidRPr="007071C6" w:rsidRDefault="00A02F13" w:rsidP="002E1D2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50411">
              <w:rPr>
                <w:b/>
                <w:bCs/>
                <w:noProof/>
                <w:lang w:eastAsia="nl-BE"/>
              </w:rPr>
              <w:pict>
                <v:rect id="_x0000_s1335" style="position:absolute;margin-left:0;margin-top:313.1pt;width:299.5pt;height:105.8pt;z-index:25180876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 w:rsidR="00450411">
              <w:rPr>
                <w:b/>
                <w:bCs/>
                <w:noProof/>
                <w:lang w:eastAsia="nl-BE"/>
              </w:rPr>
              <w:pict>
                <v:shape id="_x0000_s1259" type="#_x0000_t32" style="position:absolute;margin-left:121.75pt;margin-top:423.3pt;width:.05pt;height:1in;z-index:251750400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8C0D3F" w:rsidRPr="003070D1" w:rsidRDefault="00450411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52" type="#_x0000_t133" style="position:absolute;margin-left:-5.05pt;margin-top:101.8pt;width:91.55pt;height:48.95pt;z-index:251743232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57" type="#_x0000_t202" style="position:absolute;margin-left:-5.05pt;margin-top:116.9pt;width:66.8pt;height:33.85pt;z-index:251748352" filled="f" stroked="f">
                  <v:textbox style="mso-next-textbox:#_x0000_s1257">
                    <w:txbxContent>
                      <w:p w:rsidR="00DB3BAF" w:rsidRPr="00A02F13" w:rsidRDefault="00A02F13" w:rsidP="00A02F13">
                        <w:r w:rsidRPr="00A02F13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8C0D3F" w:rsidTr="001326DD">
        <w:trPr>
          <w:trHeight w:val="2827"/>
        </w:trPr>
        <w:tc>
          <w:tcPr>
            <w:tcW w:w="534" w:type="dxa"/>
            <w:tcBorders>
              <w:bottom w:val="nil"/>
            </w:tcBorders>
            <w:shd w:val="clear" w:color="auto" w:fill="CCC0D9" w:themeFill="accent4" w:themeFillTint="66"/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C0D3F" w:rsidRDefault="008C0D3F" w:rsidP="008C0D3F">
            <w:pPr>
              <w:rPr>
                <w:b/>
                <w:bCs/>
              </w:rPr>
            </w:pPr>
            <w:r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21276" cy="420130"/>
                  <wp:effectExtent l="19050" t="0" r="2574" b="0"/>
                  <wp:docPr id="29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107" r="27957" b="4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76" cy="42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673C0" w:rsidRDefault="009673C0" w:rsidP="008C0D3F">
            <w:pPr>
              <w:rPr>
                <w:b/>
                <w:bCs/>
              </w:rPr>
            </w:pPr>
          </w:p>
          <w:p w:rsidR="009673C0" w:rsidRDefault="00624846" w:rsidP="009673C0">
            <w:r w:rsidRPr="00624846">
              <w:rPr>
                <w:b/>
                <w:bCs/>
                <w:noProof/>
                <w:lang w:eastAsia="nl-BE"/>
              </w:rPr>
              <w:pict>
                <v:shape id="_x0000_s1310" type="#_x0000_t202" style="position:absolute;margin-left:-3.95pt;margin-top:1.35pt;width:57.85pt;height:34.5pt;z-index:251795456" filled="f" stroked="f">
                  <v:textbox style="mso-next-textbox:#_x0000_s1310">
                    <w:txbxContent>
                      <w:p w:rsidR="00DB3BAF" w:rsidRPr="00034E07" w:rsidRDefault="00DB3BAF" w:rsidP="009673C0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Eigen</w:t>
                        </w:r>
                      </w:p>
                      <w:p w:rsidR="00DB3BAF" w:rsidRPr="00034E07" w:rsidRDefault="00DB3BAF" w:rsidP="009673C0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8C0D3F" w:rsidRPr="009673C0" w:rsidRDefault="008C0D3F" w:rsidP="009673C0"/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8C0D3F" w:rsidRPr="003070D1" w:rsidRDefault="0042503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60" type="#_x0000_t202" style="position:absolute;margin-left:3.8pt;margin-top:29.85pt;width:270.6pt;height:52.5pt;z-index:251751424;mso-position-horizontal-relative:text;mso-position-vertical-relative:text" filled="f" stroked="f">
                  <v:textbox style="mso-next-textbox:#_x0000_s1260">
                    <w:txbxContent>
                      <w:p w:rsidR="00425035" w:rsidRPr="00425035" w:rsidRDefault="00425035" w:rsidP="00425035">
                        <w:pPr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2503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Beoordeel regelmatig de voortgang in het wegwerken van de achterstanden aan de hand van de fasering in het retrospectief documentatieplan.</w:t>
                        </w:r>
                      </w:p>
                      <w:p w:rsidR="00DB3BAF" w:rsidRPr="00D92C1C" w:rsidRDefault="00DB3BAF" w:rsidP="00D92C1C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58" style="position:absolute;margin-left:3.8pt;margin-top:8.95pt;width:284.2pt;height:109.1pt;z-index:2517493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 w:rsidR="00322CD1">
              <w:rPr>
                <w:b/>
                <w:bCs/>
                <w:noProof/>
                <w:lang w:eastAsia="nl-BE"/>
              </w:rPr>
              <w:pict>
                <v:shape id="_x0000_s1261" type="#_x0000_t32" style="position:absolute;margin-left:121.4pt;margin-top:118.05pt;width:.05pt;height:18.7pt;z-index:251752448;mso-position-horizontal-relative:text;mso-position-vertical-relative:text" o:connectortype="straight" strokeweight="2.25pt">
                  <v:stroke endarrow="block"/>
                </v:shape>
              </w:pict>
            </w:r>
            <w:r w:rsidR="00322CD1">
              <w:rPr>
                <w:b/>
                <w:bCs/>
                <w:noProof/>
                <w:lang w:eastAsia="nl-BE"/>
              </w:rPr>
              <w:pict>
                <v:rect id="_x0000_s1274" style="position:absolute;margin-left:2.65pt;margin-top:136.75pt;width:293.6pt;height:97.05pt;z-index:25176678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8C0D3F" w:rsidRPr="003070D1" w:rsidRDefault="00322CD1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46" type="#_x0000_t133" style="position:absolute;margin-left:-3.45pt;margin-top:51.95pt;width:90.65pt;height:53.1pt;z-index:25182105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49" type="#_x0000_t202" style="position:absolute;margin-left:2.9pt;margin-top:58.25pt;width:73.55pt;height:46.8pt;z-index:251824128;mso-position-horizontal-relative:text;mso-position-vertical-relative:text" filled="f" stroked="f">
                  <v:textbox style="mso-next-textbox:#_x0000_s1349">
                    <w:txbxContent>
                      <w:p w:rsidR="00FA5831" w:rsidRPr="00A02F13" w:rsidRDefault="00FA5831" w:rsidP="00FA5831">
                        <w:pPr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FA583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  <w:p w:rsidR="00FA5831" w:rsidRDefault="00FA5831"/>
                    </w:txbxContent>
                  </v:textbox>
                </v:shape>
              </w:pic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8C0D3F" w:rsidTr="001326DD">
        <w:trPr>
          <w:trHeight w:val="3118"/>
        </w:trPr>
        <w:tc>
          <w:tcPr>
            <w:tcW w:w="534" w:type="dxa"/>
            <w:tcBorders>
              <w:top w:val="nil"/>
            </w:tcBorders>
            <w:shd w:val="clear" w:color="auto" w:fill="CCC0D9" w:themeFill="accent4" w:themeFillTint="66"/>
            <w:textDirection w:val="btLr"/>
          </w:tcPr>
          <w:p w:rsidR="00322CD1" w:rsidRPr="00322CD1" w:rsidRDefault="00322CD1" w:rsidP="00322CD1">
            <w:pPr>
              <w:ind w:left="113" w:right="113"/>
              <w:jc w:val="center"/>
              <w:rPr>
                <w:b/>
                <w:bCs/>
              </w:rPr>
            </w:pPr>
            <w:r w:rsidRPr="00322CD1">
              <w:rPr>
                <w:b/>
                <w:bCs/>
              </w:rPr>
              <w:t>Beoordeling voortgang</w:t>
            </w:r>
          </w:p>
          <w:p w:rsidR="008C0D3F" w:rsidRPr="003070D1" w:rsidRDefault="008C0D3F" w:rsidP="00E01BF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C0D3F" w:rsidRDefault="008C0D3F" w:rsidP="008C0D3F">
            <w:pPr>
              <w:rPr>
                <w:b/>
                <w:bCs/>
              </w:rPr>
            </w:pPr>
          </w:p>
          <w:p w:rsidR="008C0D3F" w:rsidRDefault="008C0D3F" w:rsidP="008C0D3F">
            <w:pPr>
              <w:rPr>
                <w:b/>
                <w:bCs/>
              </w:rPr>
            </w:pPr>
          </w:p>
          <w:p w:rsidR="00B94824" w:rsidRDefault="00B94824" w:rsidP="008C0D3F">
            <w:pPr>
              <w:rPr>
                <w:b/>
                <w:bCs/>
              </w:rPr>
            </w:pPr>
          </w:p>
          <w:p w:rsidR="00B94824" w:rsidRPr="00B94824" w:rsidRDefault="00B94824" w:rsidP="00B94824"/>
          <w:p w:rsidR="00B94824" w:rsidRPr="00B94824" w:rsidRDefault="00B94824" w:rsidP="00B94824"/>
          <w:p w:rsidR="00B94824" w:rsidRDefault="00B94824" w:rsidP="00B94824"/>
          <w:p w:rsidR="00B94824" w:rsidRDefault="00B94824" w:rsidP="00B94824"/>
          <w:p w:rsidR="008C0D3F" w:rsidRDefault="008C0D3F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Pr="00B94824" w:rsidRDefault="00B94824" w:rsidP="00B94824"/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8C0D3F" w:rsidRPr="003070D1" w:rsidRDefault="00425035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79" type="#_x0000_t202" style="position:absolute;margin-left:18.9pt;margin-top:221.4pt;width:246.4pt;height:35.7pt;z-index:251771904;mso-position-horizontal-relative:text;mso-position-vertical-relative:text" filled="f" stroked="f">
                  <v:textbox style="mso-next-textbox:#_x0000_s1279">
                    <w:txbxContent>
                      <w:p w:rsidR="00322CD1" w:rsidRPr="00322CD1" w:rsidRDefault="00322CD1" w:rsidP="00322CD1">
                        <w:pP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322CD1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Leg een verwijzing naar deze documenten vast.</w:t>
                        </w:r>
                        <w:r w:rsidRPr="00322CD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 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77" type="#_x0000_t202" style="position:absolute;margin-left:13.65pt;margin-top:12.65pt;width:263.55pt;height:58.65pt;z-index:251769856;mso-position-horizontal-relative:text;mso-position-vertical-relative:text" filled="f" stroked="f">
                  <v:textbox style="mso-next-textbox:#_x0000_s1277">
                    <w:txbxContent>
                      <w:p w:rsidR="00425035" w:rsidRPr="00425035" w:rsidRDefault="00425035" w:rsidP="00425035">
                        <w:pPr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2503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Pas de fasering aan als tussentijds blijkt dat de gestelde doelen te hoog of te laag zijn.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 w:rsidR="00322CD1">
              <w:rPr>
                <w:b/>
                <w:bCs/>
                <w:noProof/>
                <w:lang w:eastAsia="nl-BE"/>
              </w:rPr>
              <w:pict>
                <v:shape id="_x0000_s1289" type="#_x0000_t116" style="position:absolute;margin-left:-1.1pt;margin-top:210.7pt;width:297.95pt;height:55.45pt;z-index:251664379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 w:rsidR="00322CD1">
              <w:rPr>
                <w:b/>
                <w:bCs/>
                <w:noProof/>
                <w:lang w:eastAsia="nl-BE"/>
              </w:rPr>
              <w:pict>
                <v:rect id="_x0000_s1371" style="position:absolute;margin-left:-.15pt;margin-top:101.25pt;width:293.6pt;height:97.05pt;z-index:25166335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 w:rsidR="00322CD1">
              <w:rPr>
                <w:b/>
                <w:bCs/>
                <w:noProof/>
                <w:lang w:eastAsia="nl-BE"/>
              </w:rPr>
              <w:pict>
                <v:shape id="_x0000_s1373" type="#_x0000_t202" style="position:absolute;margin-left:6.6pt;margin-top:124.05pt;width:270.6pt;height:58.65pt;z-index:251841536;mso-position-horizontal-relative:text;mso-position-vertical-relative:text" filled="f" stroked="f">
                  <v:textbox style="mso-next-textbox:#_x0000_s1373">
                    <w:txbxContent>
                      <w:p w:rsidR="00425035" w:rsidRPr="00425035" w:rsidRDefault="00425035" w:rsidP="00425035">
                        <w:pPr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2503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Stel een evaluatierapport op en actualiseer het documentatieplan.</w:t>
                        </w:r>
                      </w:p>
                      <w:p w:rsidR="00322CD1" w:rsidRDefault="00322CD1"/>
                    </w:txbxContent>
                  </v:textbox>
                </v:shape>
              </w:pict>
            </w:r>
            <w:r w:rsidR="00322CD1">
              <w:rPr>
                <w:b/>
                <w:bCs/>
                <w:noProof/>
                <w:lang w:eastAsia="nl-BE"/>
              </w:rPr>
              <w:pict>
                <v:shape id="_x0000_s1372" type="#_x0000_t32" style="position:absolute;margin-left:122.5pt;margin-top:87.4pt;width:.05pt;height:13.85pt;z-index:251840512;mso-position-horizontal-relative:text;mso-position-vertical-relative:text" o:connectortype="straight" strokeweight="2.25pt">
                  <v:stroke endarrow="block"/>
                </v:shape>
              </w:pict>
            </w:r>
            <w:r w:rsidR="00322CD1">
              <w:rPr>
                <w:b/>
                <w:bCs/>
                <w:noProof/>
                <w:lang w:eastAsia="nl-BE"/>
              </w:rPr>
              <w:pict>
                <v:shape id="_x0000_s1309" type="#_x0000_t32" style="position:absolute;margin-left:121.4pt;margin-top:198.3pt;width:.05pt;height:13.85pt;z-index:251794432;mso-position-horizontal-relative:text;mso-position-vertical-relative:text" o:connectortype="straight" strokeweight="2.25pt">
                  <v:stroke endarrow="block"/>
                </v:shape>
              </w:pict>
            </w:r>
            <w:r w:rsidR="00624846">
              <w:rPr>
                <w:b/>
                <w:bCs/>
                <w:noProof/>
                <w:lang w:eastAsia="nl-BE"/>
              </w:rPr>
              <w:pict>
                <v:shape id="_x0000_s1270" type="#_x0000_t32" style="position:absolute;margin-left:121.45pt;margin-top:64.8pt;width:.25pt;height:31.95pt;flip:x;z-index:251761664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27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6F06E4" w:rsidTr="006F06E4">
        <w:trPr>
          <w:trHeight w:val="1650"/>
        </w:trPr>
        <w:tc>
          <w:tcPr>
            <w:tcW w:w="145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F06E4" w:rsidRPr="003070D1" w:rsidRDefault="006F06E4" w:rsidP="008C0D3F">
            <w:pPr>
              <w:rPr>
                <w:b/>
                <w:bCs/>
              </w:rPr>
            </w:pPr>
          </w:p>
        </w:tc>
      </w:tr>
    </w:tbl>
    <w:p w:rsidR="009A5D9F" w:rsidRDefault="009A5D9F" w:rsidP="009A5D9F"/>
    <w:p w:rsidR="00A95326" w:rsidRDefault="00A95326"/>
    <w:sectPr w:rsidR="00A95326" w:rsidSect="00211BB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ED" w:rsidRDefault="00E764ED" w:rsidP="004A0559">
      <w:pPr>
        <w:spacing w:after="0" w:line="240" w:lineRule="auto"/>
      </w:pPr>
      <w:r>
        <w:separator/>
      </w:r>
    </w:p>
  </w:endnote>
  <w:endnote w:type="continuationSeparator" w:id="0">
    <w:p w:rsidR="00E764ED" w:rsidRDefault="00E764ED" w:rsidP="004A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ED" w:rsidRDefault="00E764ED" w:rsidP="004A0559">
      <w:pPr>
        <w:spacing w:after="0" w:line="240" w:lineRule="auto"/>
      </w:pPr>
      <w:r>
        <w:separator/>
      </w:r>
    </w:p>
  </w:footnote>
  <w:footnote w:type="continuationSeparator" w:id="0">
    <w:p w:rsidR="00E764ED" w:rsidRDefault="00E764ED" w:rsidP="004A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3094"/>
      <w:docPartObj>
        <w:docPartGallery w:val="Page Numbers (Top of Page)"/>
        <w:docPartUnique/>
      </w:docPartObj>
    </w:sdtPr>
    <w:sdtContent>
      <w:p w:rsidR="004A0559" w:rsidRDefault="00624846">
        <w:pPr>
          <w:pStyle w:val="Koptekst"/>
          <w:jc w:val="center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4A0559" w:rsidRDefault="00624846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fldChar w:fldCharType="begin"/>
                      </w:r>
                      <w:r w:rsidR="004A0559">
                        <w:rPr>
                          <w:lang w:val="nl-NL"/>
                        </w:rPr>
                        <w:instrText xml:space="preserve"> PAGE    \* MERGEFORMAT </w:instrText>
                      </w:r>
                      <w:r>
                        <w:rPr>
                          <w:lang w:val="nl-NL"/>
                        </w:rPr>
                        <w:fldChar w:fldCharType="separate"/>
                      </w:r>
                      <w:r w:rsidR="006F06E4" w:rsidRPr="006F06E4">
                        <w:rPr>
                          <w:b/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lang w:val="nl-NL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4A0559" w:rsidRDefault="004A055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CA4"/>
    <w:multiLevelType w:val="hybridMultilevel"/>
    <w:tmpl w:val="9F5633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119"/>
    <w:multiLevelType w:val="hybridMultilevel"/>
    <w:tmpl w:val="68B6759C"/>
    <w:lvl w:ilvl="0" w:tplc="3AE00764">
      <w:start w:val="1"/>
      <w:numFmt w:val="lowerLetter"/>
      <w:pStyle w:val="kop-1"/>
      <w:lvlText w:val="%1. 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32F31"/>
    <w:multiLevelType w:val="hybridMultilevel"/>
    <w:tmpl w:val="DC6E0B2E"/>
    <w:lvl w:ilvl="0" w:tplc="0964B20E">
      <w:start w:val="1"/>
      <w:numFmt w:val="cardinalText"/>
      <w:pStyle w:val="RL"/>
      <w:lvlText w:val="%1)"/>
      <w:lvlJc w:val="left"/>
      <w:pPr>
        <w:ind w:left="1428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1E6A58"/>
    <w:multiLevelType w:val="hybridMultilevel"/>
    <w:tmpl w:val="FD400F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209D"/>
    <w:multiLevelType w:val="hybridMultilevel"/>
    <w:tmpl w:val="7D28E456"/>
    <w:lvl w:ilvl="0" w:tplc="2B1C5D08">
      <w:start w:val="1"/>
      <w:numFmt w:val="decimal"/>
      <w:lvlText w:val="- Stap %1: "/>
      <w:lvlJc w:val="left"/>
      <w:pPr>
        <w:ind w:left="216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820704"/>
    <w:multiLevelType w:val="hybridMultilevel"/>
    <w:tmpl w:val="CC2E81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D737D"/>
    <w:multiLevelType w:val="hybridMultilevel"/>
    <w:tmpl w:val="A15CF32C"/>
    <w:lvl w:ilvl="0" w:tplc="80C47456">
      <w:start w:val="1"/>
      <w:numFmt w:val="ordinalText"/>
      <w:pStyle w:val="Deksel"/>
      <w:lvlText w:val="%1 stap: "/>
      <w:lvlJc w:val="left"/>
      <w:pPr>
        <w:ind w:left="1428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190C14"/>
    <w:multiLevelType w:val="hybridMultilevel"/>
    <w:tmpl w:val="0D584008"/>
    <w:lvl w:ilvl="0" w:tplc="424A8212">
      <w:start w:val="1"/>
      <w:numFmt w:val="ordinal"/>
      <w:pStyle w:val="deks2"/>
      <w:lvlText w:val="%1 stap: 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64A88"/>
    <w:multiLevelType w:val="hybridMultilevel"/>
    <w:tmpl w:val="532E9ABE"/>
    <w:lvl w:ilvl="0" w:tplc="4926BB5E">
      <w:start w:val="1"/>
      <w:numFmt w:val="decimal"/>
      <w:pStyle w:val="kopb2"/>
      <w:lvlText w:val="- Stap %1: 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3600" w:hanging="360"/>
      </w:pPr>
    </w:lvl>
    <w:lvl w:ilvl="2" w:tplc="0813001B" w:tentative="1">
      <w:start w:val="1"/>
      <w:numFmt w:val="lowerRoman"/>
      <w:lvlText w:val="%3."/>
      <w:lvlJc w:val="right"/>
      <w:pPr>
        <w:ind w:left="4320" w:hanging="180"/>
      </w:pPr>
    </w:lvl>
    <w:lvl w:ilvl="3" w:tplc="0813000F" w:tentative="1">
      <w:start w:val="1"/>
      <w:numFmt w:val="decimal"/>
      <w:lvlText w:val="%4."/>
      <w:lvlJc w:val="left"/>
      <w:pPr>
        <w:ind w:left="5040" w:hanging="360"/>
      </w:pPr>
    </w:lvl>
    <w:lvl w:ilvl="4" w:tplc="08130019" w:tentative="1">
      <w:start w:val="1"/>
      <w:numFmt w:val="lowerLetter"/>
      <w:lvlText w:val="%5."/>
      <w:lvlJc w:val="left"/>
      <w:pPr>
        <w:ind w:left="5760" w:hanging="360"/>
      </w:pPr>
    </w:lvl>
    <w:lvl w:ilvl="5" w:tplc="0813001B" w:tentative="1">
      <w:start w:val="1"/>
      <w:numFmt w:val="lowerRoman"/>
      <w:lvlText w:val="%6."/>
      <w:lvlJc w:val="right"/>
      <w:pPr>
        <w:ind w:left="6480" w:hanging="180"/>
      </w:pPr>
    </w:lvl>
    <w:lvl w:ilvl="6" w:tplc="0813000F" w:tentative="1">
      <w:start w:val="1"/>
      <w:numFmt w:val="decimal"/>
      <w:lvlText w:val="%7."/>
      <w:lvlJc w:val="left"/>
      <w:pPr>
        <w:ind w:left="7200" w:hanging="360"/>
      </w:pPr>
    </w:lvl>
    <w:lvl w:ilvl="7" w:tplc="08130019" w:tentative="1">
      <w:start w:val="1"/>
      <w:numFmt w:val="lowerLetter"/>
      <w:lvlText w:val="%8."/>
      <w:lvlJc w:val="left"/>
      <w:pPr>
        <w:ind w:left="7920" w:hanging="360"/>
      </w:pPr>
    </w:lvl>
    <w:lvl w:ilvl="8" w:tplc="08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1202261"/>
    <w:multiLevelType w:val="hybridMultilevel"/>
    <w:tmpl w:val="3C480462"/>
    <w:lvl w:ilvl="0" w:tplc="868AC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01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4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8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8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C5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6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27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336374"/>
    <w:multiLevelType w:val="hybridMultilevel"/>
    <w:tmpl w:val="417CA6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4309A"/>
    <w:multiLevelType w:val="hybridMultilevel"/>
    <w:tmpl w:val="06124AC2"/>
    <w:lvl w:ilvl="0" w:tplc="13643268">
      <w:start w:val="1"/>
      <w:numFmt w:val="decimal"/>
      <w:lvlText w:val="- Stap %1:"/>
      <w:lvlJc w:val="left"/>
      <w:pPr>
        <w:ind w:left="144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2860F4"/>
    <w:multiLevelType w:val="hybridMultilevel"/>
    <w:tmpl w:val="4E2C572A"/>
    <w:lvl w:ilvl="0" w:tplc="BA00110A">
      <w:start w:val="1"/>
      <w:numFmt w:val="decimal"/>
      <w:pStyle w:val="Kop1"/>
      <w:lvlText w:val="- Stap %1: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E0AEE"/>
    <w:multiLevelType w:val="hybridMultilevel"/>
    <w:tmpl w:val="0480F1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E2158"/>
    <w:multiLevelType w:val="hybridMultilevel"/>
    <w:tmpl w:val="CBEA51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4595"/>
    <w:multiLevelType w:val="hybridMultilevel"/>
    <w:tmpl w:val="A612A24E"/>
    <w:lvl w:ilvl="0" w:tplc="0988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"/>
  </w:num>
  <w:num w:numId="5">
    <w:abstractNumId w:val="12"/>
  </w:num>
  <w:num w:numId="6">
    <w:abstractNumId w:val="12"/>
  </w:num>
  <w:num w:numId="7">
    <w:abstractNumId w:val="12"/>
  </w:num>
  <w:num w:numId="8">
    <w:abstractNumId w:val="11"/>
  </w:num>
  <w:num w:numId="9">
    <w:abstractNumId w:val="11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8"/>
  </w:num>
  <w:num w:numId="19">
    <w:abstractNumId w:val="8"/>
  </w:num>
  <w:num w:numId="20">
    <w:abstractNumId w:val="6"/>
  </w:num>
  <w:num w:numId="21">
    <w:abstractNumId w:val="7"/>
  </w:num>
  <w:num w:numId="22">
    <w:abstractNumId w:val="9"/>
  </w:num>
  <w:num w:numId="23">
    <w:abstractNumId w:val="10"/>
  </w:num>
  <w:num w:numId="24">
    <w:abstractNumId w:val="13"/>
  </w:num>
  <w:num w:numId="25">
    <w:abstractNumId w:val="14"/>
  </w:num>
  <w:num w:numId="26">
    <w:abstractNumId w:val="5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 [1951]" strokecolor="none [32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D9F"/>
    <w:rsid w:val="00001242"/>
    <w:rsid w:val="0000269C"/>
    <w:rsid w:val="0000281D"/>
    <w:rsid w:val="0000282A"/>
    <w:rsid w:val="000106A6"/>
    <w:rsid w:val="0001484E"/>
    <w:rsid w:val="000153EC"/>
    <w:rsid w:val="00034E07"/>
    <w:rsid w:val="0003696D"/>
    <w:rsid w:val="0004199C"/>
    <w:rsid w:val="00046DF6"/>
    <w:rsid w:val="0005544E"/>
    <w:rsid w:val="0006699D"/>
    <w:rsid w:val="00074DB3"/>
    <w:rsid w:val="00081F22"/>
    <w:rsid w:val="00083CBE"/>
    <w:rsid w:val="00096300"/>
    <w:rsid w:val="000B5D16"/>
    <w:rsid w:val="000D2D8B"/>
    <w:rsid w:val="000E1014"/>
    <w:rsid w:val="000F1D3B"/>
    <w:rsid w:val="000F31F0"/>
    <w:rsid w:val="00104AC9"/>
    <w:rsid w:val="0011126A"/>
    <w:rsid w:val="001164D8"/>
    <w:rsid w:val="001326DD"/>
    <w:rsid w:val="0013625A"/>
    <w:rsid w:val="00146D89"/>
    <w:rsid w:val="00152FD0"/>
    <w:rsid w:val="00162D26"/>
    <w:rsid w:val="00185960"/>
    <w:rsid w:val="001A4863"/>
    <w:rsid w:val="001B02D6"/>
    <w:rsid w:val="001B5DE4"/>
    <w:rsid w:val="001B7F75"/>
    <w:rsid w:val="001C27B0"/>
    <w:rsid w:val="001D0F8A"/>
    <w:rsid w:val="001E6AA1"/>
    <w:rsid w:val="001F3480"/>
    <w:rsid w:val="001F479D"/>
    <w:rsid w:val="001F5661"/>
    <w:rsid w:val="00210F41"/>
    <w:rsid w:val="00211BB5"/>
    <w:rsid w:val="00237AD4"/>
    <w:rsid w:val="00243ED9"/>
    <w:rsid w:val="00272A70"/>
    <w:rsid w:val="002852C0"/>
    <w:rsid w:val="00295C24"/>
    <w:rsid w:val="002A20F5"/>
    <w:rsid w:val="002D244F"/>
    <w:rsid w:val="002E1D21"/>
    <w:rsid w:val="002E1E80"/>
    <w:rsid w:val="002F045C"/>
    <w:rsid w:val="002F39DD"/>
    <w:rsid w:val="003023A1"/>
    <w:rsid w:val="003134A3"/>
    <w:rsid w:val="00322CD1"/>
    <w:rsid w:val="003379AA"/>
    <w:rsid w:val="0034035E"/>
    <w:rsid w:val="003416B9"/>
    <w:rsid w:val="00351B2C"/>
    <w:rsid w:val="003559DB"/>
    <w:rsid w:val="00376013"/>
    <w:rsid w:val="00380D57"/>
    <w:rsid w:val="003A3432"/>
    <w:rsid w:val="003A43ED"/>
    <w:rsid w:val="003B0A3B"/>
    <w:rsid w:val="003B13D0"/>
    <w:rsid w:val="003B6A49"/>
    <w:rsid w:val="003D7914"/>
    <w:rsid w:val="003E3B16"/>
    <w:rsid w:val="0042334E"/>
    <w:rsid w:val="00423FD8"/>
    <w:rsid w:val="00425035"/>
    <w:rsid w:val="00434204"/>
    <w:rsid w:val="00450411"/>
    <w:rsid w:val="004568FC"/>
    <w:rsid w:val="00457242"/>
    <w:rsid w:val="00464CF9"/>
    <w:rsid w:val="00493C9D"/>
    <w:rsid w:val="0049706E"/>
    <w:rsid w:val="004A0559"/>
    <w:rsid w:val="004A2DEF"/>
    <w:rsid w:val="004C12CD"/>
    <w:rsid w:val="004C3F5D"/>
    <w:rsid w:val="004D7E91"/>
    <w:rsid w:val="004E0C0C"/>
    <w:rsid w:val="004E6232"/>
    <w:rsid w:val="004F0106"/>
    <w:rsid w:val="00506E1A"/>
    <w:rsid w:val="00514866"/>
    <w:rsid w:val="00524C6D"/>
    <w:rsid w:val="00527086"/>
    <w:rsid w:val="0053665F"/>
    <w:rsid w:val="00536F74"/>
    <w:rsid w:val="005424CF"/>
    <w:rsid w:val="005B0EE9"/>
    <w:rsid w:val="005D1F75"/>
    <w:rsid w:val="005F0C07"/>
    <w:rsid w:val="00606C82"/>
    <w:rsid w:val="0061291C"/>
    <w:rsid w:val="00617238"/>
    <w:rsid w:val="00624846"/>
    <w:rsid w:val="00626982"/>
    <w:rsid w:val="00635E8D"/>
    <w:rsid w:val="006507F8"/>
    <w:rsid w:val="00652339"/>
    <w:rsid w:val="00691340"/>
    <w:rsid w:val="0069348B"/>
    <w:rsid w:val="006A1477"/>
    <w:rsid w:val="006A4C69"/>
    <w:rsid w:val="006B7D23"/>
    <w:rsid w:val="006D5F8C"/>
    <w:rsid w:val="006E15FF"/>
    <w:rsid w:val="006F06E4"/>
    <w:rsid w:val="007071C6"/>
    <w:rsid w:val="007125C5"/>
    <w:rsid w:val="00713170"/>
    <w:rsid w:val="00720045"/>
    <w:rsid w:val="00722C85"/>
    <w:rsid w:val="00731D9F"/>
    <w:rsid w:val="00757407"/>
    <w:rsid w:val="00774B99"/>
    <w:rsid w:val="00783E45"/>
    <w:rsid w:val="00786AA1"/>
    <w:rsid w:val="00790F11"/>
    <w:rsid w:val="007A64A8"/>
    <w:rsid w:val="007C1C7A"/>
    <w:rsid w:val="007C34CB"/>
    <w:rsid w:val="007D296B"/>
    <w:rsid w:val="007F2E5B"/>
    <w:rsid w:val="007F5FA4"/>
    <w:rsid w:val="008167FD"/>
    <w:rsid w:val="00821877"/>
    <w:rsid w:val="00822C8B"/>
    <w:rsid w:val="008409AF"/>
    <w:rsid w:val="008478A1"/>
    <w:rsid w:val="0087496B"/>
    <w:rsid w:val="008967D0"/>
    <w:rsid w:val="008A4F2C"/>
    <w:rsid w:val="008B5F26"/>
    <w:rsid w:val="008C0D3F"/>
    <w:rsid w:val="008C6186"/>
    <w:rsid w:val="008F1EEB"/>
    <w:rsid w:val="00900BE8"/>
    <w:rsid w:val="00903C2B"/>
    <w:rsid w:val="00921869"/>
    <w:rsid w:val="00925891"/>
    <w:rsid w:val="00945719"/>
    <w:rsid w:val="009543FE"/>
    <w:rsid w:val="0095474C"/>
    <w:rsid w:val="009673C0"/>
    <w:rsid w:val="00990917"/>
    <w:rsid w:val="00994A97"/>
    <w:rsid w:val="009A5D9F"/>
    <w:rsid w:val="009A7CAF"/>
    <w:rsid w:val="009B762A"/>
    <w:rsid w:val="009C0C22"/>
    <w:rsid w:val="009C1236"/>
    <w:rsid w:val="009C7665"/>
    <w:rsid w:val="009D2655"/>
    <w:rsid w:val="009F56F7"/>
    <w:rsid w:val="009F6FBB"/>
    <w:rsid w:val="00A02F13"/>
    <w:rsid w:val="00A108D8"/>
    <w:rsid w:val="00A2170A"/>
    <w:rsid w:val="00A23BA3"/>
    <w:rsid w:val="00A36EF3"/>
    <w:rsid w:val="00A65849"/>
    <w:rsid w:val="00A6627A"/>
    <w:rsid w:val="00A82884"/>
    <w:rsid w:val="00A95326"/>
    <w:rsid w:val="00AA630F"/>
    <w:rsid w:val="00AA65B8"/>
    <w:rsid w:val="00AB0AAD"/>
    <w:rsid w:val="00AB5B9B"/>
    <w:rsid w:val="00AB63BB"/>
    <w:rsid w:val="00AB773E"/>
    <w:rsid w:val="00AC0BD3"/>
    <w:rsid w:val="00AC5C8C"/>
    <w:rsid w:val="00AE0EA1"/>
    <w:rsid w:val="00AE29EA"/>
    <w:rsid w:val="00AF6239"/>
    <w:rsid w:val="00AF6E42"/>
    <w:rsid w:val="00B13429"/>
    <w:rsid w:val="00B22A43"/>
    <w:rsid w:val="00B23B56"/>
    <w:rsid w:val="00B27082"/>
    <w:rsid w:val="00B4593E"/>
    <w:rsid w:val="00B6183A"/>
    <w:rsid w:val="00B63109"/>
    <w:rsid w:val="00B860FA"/>
    <w:rsid w:val="00B94824"/>
    <w:rsid w:val="00B976DD"/>
    <w:rsid w:val="00BA1578"/>
    <w:rsid w:val="00BA75D7"/>
    <w:rsid w:val="00BA7E05"/>
    <w:rsid w:val="00BB414D"/>
    <w:rsid w:val="00BB6097"/>
    <w:rsid w:val="00BD1831"/>
    <w:rsid w:val="00BD2EF0"/>
    <w:rsid w:val="00BE333A"/>
    <w:rsid w:val="00BF7349"/>
    <w:rsid w:val="00BF747B"/>
    <w:rsid w:val="00C04E67"/>
    <w:rsid w:val="00C21095"/>
    <w:rsid w:val="00C331F8"/>
    <w:rsid w:val="00C334C1"/>
    <w:rsid w:val="00C423C9"/>
    <w:rsid w:val="00C57356"/>
    <w:rsid w:val="00C707C7"/>
    <w:rsid w:val="00C82BC4"/>
    <w:rsid w:val="00C903DB"/>
    <w:rsid w:val="00C939B7"/>
    <w:rsid w:val="00C956EA"/>
    <w:rsid w:val="00C9574E"/>
    <w:rsid w:val="00CA0E2E"/>
    <w:rsid w:val="00CB66E1"/>
    <w:rsid w:val="00CB74F5"/>
    <w:rsid w:val="00CD44E6"/>
    <w:rsid w:val="00CF1687"/>
    <w:rsid w:val="00D136DB"/>
    <w:rsid w:val="00D17284"/>
    <w:rsid w:val="00D2272E"/>
    <w:rsid w:val="00D24D4C"/>
    <w:rsid w:val="00D8771C"/>
    <w:rsid w:val="00D92C1C"/>
    <w:rsid w:val="00DA21F2"/>
    <w:rsid w:val="00DB3BAF"/>
    <w:rsid w:val="00DC1AE5"/>
    <w:rsid w:val="00DC6CBF"/>
    <w:rsid w:val="00DD10E0"/>
    <w:rsid w:val="00DD37D1"/>
    <w:rsid w:val="00DE2766"/>
    <w:rsid w:val="00DE38D7"/>
    <w:rsid w:val="00E003AF"/>
    <w:rsid w:val="00E01BFF"/>
    <w:rsid w:val="00E05F90"/>
    <w:rsid w:val="00E25825"/>
    <w:rsid w:val="00E35059"/>
    <w:rsid w:val="00E41328"/>
    <w:rsid w:val="00E4349B"/>
    <w:rsid w:val="00E5338E"/>
    <w:rsid w:val="00E61473"/>
    <w:rsid w:val="00E75245"/>
    <w:rsid w:val="00E764ED"/>
    <w:rsid w:val="00EA0572"/>
    <w:rsid w:val="00EB4F9D"/>
    <w:rsid w:val="00EB53E5"/>
    <w:rsid w:val="00EC14E4"/>
    <w:rsid w:val="00EC36AE"/>
    <w:rsid w:val="00ED44C1"/>
    <w:rsid w:val="00EF4C48"/>
    <w:rsid w:val="00F002A4"/>
    <w:rsid w:val="00F00F25"/>
    <w:rsid w:val="00F02265"/>
    <w:rsid w:val="00F02FFF"/>
    <w:rsid w:val="00F225BE"/>
    <w:rsid w:val="00F340A9"/>
    <w:rsid w:val="00F34EAB"/>
    <w:rsid w:val="00F50DDD"/>
    <w:rsid w:val="00F53538"/>
    <w:rsid w:val="00F5553E"/>
    <w:rsid w:val="00F60985"/>
    <w:rsid w:val="00F67473"/>
    <w:rsid w:val="00F703B4"/>
    <w:rsid w:val="00F90E73"/>
    <w:rsid w:val="00F92E54"/>
    <w:rsid w:val="00FA4C72"/>
    <w:rsid w:val="00FA5831"/>
    <w:rsid w:val="00FB573C"/>
    <w:rsid w:val="00FC20B1"/>
    <w:rsid w:val="00FC45BA"/>
    <w:rsid w:val="00FD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1951]" strokecolor="none [3204]"/>
    </o:shapedefaults>
    <o:shapelayout v:ext="edit">
      <o:idmap v:ext="edit" data="1"/>
      <o:rules v:ext="edit">
        <o:r id="V:Rule19" type="connector" idref="#_x0000_s1343"/>
        <o:r id="V:Rule20" type="connector" idref="#_x0000_s1259"/>
        <o:r id="V:Rule21" type="connector" idref="#_x0000_s1322"/>
        <o:r id="V:Rule22" type="connector" idref="#_x0000_s1337"/>
        <o:r id="V:Rule23" type="connector" idref="#_x0000_s1076"/>
        <o:r id="V:Rule24" type="connector" idref="#_x0000_s1309"/>
        <o:r id="V:Rule25" type="connector" idref="#_x0000_s1357"/>
        <o:r id="V:Rule26" type="connector" idref="#_x0000_s1306"/>
        <o:r id="V:Rule27" type="connector" idref="#_x0000_s1307"/>
        <o:r id="V:Rule28" type="connector" idref="#_x0000_s1261"/>
        <o:r id="V:Rule29" type="connector" idref="#_x0000_s1304"/>
        <o:r id="V:Rule30" type="connector" idref="#_x0000_s1075"/>
        <o:r id="V:Rule31" type="connector" idref="#_x0000_s1270"/>
        <o:r id="V:Rule32" type="connector" idref="#_x0000_s1312"/>
        <o:r id="V:Rule33" type="connector" idref="#_x0000_s1308"/>
        <o:r id="V:Rule34" type="connector" idref="#_x0000_s1271"/>
        <o:r id="V:Rule35" type="connector" idref="#_x0000_s1067"/>
        <o:r id="V:Rule36" type="connector" idref="#_x0000_s1360"/>
        <o:r id="V:Rule37" type="connector" idref="#_x0000_s1368"/>
        <o:r id="V:Rule38" type="connector" idref="#_x0000_s137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D9F"/>
  </w:style>
  <w:style w:type="paragraph" w:styleId="Kop1">
    <w:name w:val="heading 1"/>
    <w:basedOn w:val="Standaard"/>
    <w:link w:val="Kop1Char"/>
    <w:uiPriority w:val="9"/>
    <w:qFormat/>
    <w:rsid w:val="00046DF6"/>
    <w:pPr>
      <w:keepNext/>
      <w:keepLines/>
      <w:numPr>
        <w:numId w:val="7"/>
      </w:numPr>
      <w:spacing w:after="0" w:line="240" w:lineRule="auto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lang w:val="nl-NL" w:eastAsia="nl-NL"/>
    </w:rPr>
  </w:style>
  <w:style w:type="paragraph" w:styleId="Kop2">
    <w:name w:val="heading 2"/>
    <w:basedOn w:val="Standaard"/>
    <w:link w:val="Kop2Char"/>
    <w:uiPriority w:val="9"/>
    <w:unhideWhenUsed/>
    <w:qFormat/>
    <w:rsid w:val="00F02FFF"/>
    <w:pPr>
      <w:keepNext/>
      <w:keepLines/>
      <w:spacing w:before="200" w:after="0" w:line="240" w:lineRule="auto"/>
      <w:outlineLvl w:val="1"/>
    </w:pPr>
    <w:rPr>
      <w:rFonts w:asciiTheme="majorBidi" w:eastAsiaTheme="majorEastAsia" w:hAnsiTheme="majorBidi" w:cstheme="majorBidi"/>
      <w:b/>
      <w:bCs/>
      <w:color w:val="C00000"/>
      <w:sz w:val="24"/>
      <w:szCs w:val="26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6DF6"/>
    <w:rPr>
      <w:rFonts w:asciiTheme="majorBidi" w:eastAsiaTheme="majorEastAsia" w:hAnsiTheme="majorBidi" w:cstheme="majorBidi"/>
      <w:b/>
      <w:bCs/>
      <w:color w:val="000000" w:themeColor="text1"/>
      <w:sz w:val="28"/>
      <w:lang w:val="nl-NL" w:eastAsia="nl-NL"/>
    </w:rPr>
  </w:style>
  <w:style w:type="paragraph" w:customStyle="1" w:styleId="a">
    <w:name w:val="کله ۱"/>
    <w:basedOn w:val="Kop1"/>
    <w:qFormat/>
    <w:rsid w:val="00EC14E4"/>
    <w:pPr>
      <w:autoSpaceDE w:val="0"/>
      <w:autoSpaceDN w:val="0"/>
      <w:adjustRightInd w:val="0"/>
      <w:spacing w:before="480"/>
    </w:pPr>
    <w:rPr>
      <w:rFonts w:ascii="Arial" w:hAnsi="Arial" w:cs="2  Nazanin"/>
      <w:color w:val="0F243E" w:themeColor="text2" w:themeShade="80"/>
      <w:lang w:val="en-US"/>
    </w:rPr>
  </w:style>
  <w:style w:type="paragraph" w:customStyle="1" w:styleId="a0">
    <w:name w:val="کله ۲"/>
    <w:basedOn w:val="Kop2"/>
    <w:qFormat/>
    <w:rsid w:val="00EC14E4"/>
    <w:pPr>
      <w:bidi/>
      <w:spacing w:before="20"/>
      <w:jc w:val="both"/>
    </w:pPr>
    <w:rPr>
      <w:rFonts w:ascii="Forte" w:hAnsi="Forte" w:cs="B Nazanin"/>
      <w:bCs w:val="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02FFF"/>
    <w:rPr>
      <w:rFonts w:asciiTheme="majorBidi" w:eastAsiaTheme="majorEastAsia" w:hAnsiTheme="majorBidi" w:cstheme="majorBidi"/>
      <w:b/>
      <w:bCs/>
      <w:color w:val="C00000"/>
      <w:sz w:val="24"/>
      <w:szCs w:val="26"/>
      <w:lang w:val="nl-NL" w:eastAsia="nl-NL"/>
    </w:rPr>
  </w:style>
  <w:style w:type="paragraph" w:customStyle="1" w:styleId="Opmaakprofiel1">
    <w:name w:val="Opmaakprofiel1"/>
    <w:basedOn w:val="Lijstalinea"/>
    <w:qFormat/>
    <w:rsid w:val="00F02FFF"/>
    <w:pPr>
      <w:spacing w:after="0" w:line="240" w:lineRule="auto"/>
    </w:pPr>
    <w:rPr>
      <w:rFonts w:ascii="Times New Roman" w:eastAsia="Times New Roman" w:hAnsi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F02FFF"/>
    <w:pPr>
      <w:ind w:left="720"/>
      <w:contextualSpacing/>
    </w:pPr>
  </w:style>
  <w:style w:type="paragraph" w:customStyle="1" w:styleId="kop0">
    <w:name w:val="kop 0"/>
    <w:basedOn w:val="Standaard"/>
    <w:qFormat/>
    <w:rsid w:val="00F02FFF"/>
    <w:pPr>
      <w:spacing w:after="0" w:line="240" w:lineRule="auto"/>
    </w:pPr>
    <w:rPr>
      <w:rFonts w:ascii="Times New Roman" w:eastAsia="Times New Roman" w:hAnsi="Times New Roman" w:cs="Times New Roman"/>
      <w:b/>
      <w:color w:val="00B0F0"/>
      <w:sz w:val="32"/>
      <w:szCs w:val="24"/>
      <w:lang w:val="nl-NL" w:eastAsia="nl-NL"/>
    </w:rPr>
  </w:style>
  <w:style w:type="paragraph" w:customStyle="1" w:styleId="kop-1">
    <w:name w:val="kop (-1)"/>
    <w:basedOn w:val="Kop1"/>
    <w:qFormat/>
    <w:rsid w:val="00046DF6"/>
    <w:pPr>
      <w:numPr>
        <w:numId w:val="14"/>
      </w:numPr>
    </w:pPr>
    <w:rPr>
      <w:color w:val="C00000"/>
    </w:rPr>
  </w:style>
  <w:style w:type="paragraph" w:customStyle="1" w:styleId="kopb2">
    <w:name w:val="kop b.2"/>
    <w:basedOn w:val="Kop1"/>
    <w:qFormat/>
    <w:rsid w:val="00046DF6"/>
    <w:pPr>
      <w:numPr>
        <w:numId w:val="19"/>
      </w:numPr>
    </w:pPr>
    <w:rPr>
      <w:b w:val="0"/>
      <w:noProof/>
      <w:sz w:val="24"/>
      <w:lang w:val="nl-BE" w:eastAsia="nl-BE"/>
    </w:rPr>
  </w:style>
  <w:style w:type="paragraph" w:customStyle="1" w:styleId="RL">
    <w:name w:val="R&amp; L"/>
    <w:basedOn w:val="Kop2"/>
    <w:qFormat/>
    <w:rsid w:val="00046DF6"/>
    <w:pPr>
      <w:numPr>
        <w:numId w:val="17"/>
      </w:numPr>
    </w:pPr>
    <w:rPr>
      <w:b w:val="0"/>
      <w:color w:val="auto"/>
    </w:rPr>
  </w:style>
  <w:style w:type="paragraph" w:customStyle="1" w:styleId="Deksel">
    <w:name w:val="Deksel"/>
    <w:basedOn w:val="kopb2"/>
    <w:qFormat/>
    <w:rsid w:val="00046DF6"/>
    <w:pPr>
      <w:numPr>
        <w:numId w:val="20"/>
      </w:numPr>
    </w:pPr>
  </w:style>
  <w:style w:type="paragraph" w:customStyle="1" w:styleId="Opmaakprofiel2">
    <w:name w:val="Opmaakprofiel2"/>
    <w:basedOn w:val="Deksel"/>
    <w:qFormat/>
    <w:rsid w:val="00046DF6"/>
    <w:pPr>
      <w:numPr>
        <w:numId w:val="0"/>
      </w:numPr>
    </w:pPr>
  </w:style>
  <w:style w:type="paragraph" w:customStyle="1" w:styleId="deks2">
    <w:name w:val="deks.2"/>
    <w:basedOn w:val="Opmaakprofiel2"/>
    <w:qFormat/>
    <w:rsid w:val="00046DF6"/>
    <w:pPr>
      <w:numPr>
        <w:numId w:val="21"/>
      </w:numPr>
    </w:pPr>
  </w:style>
  <w:style w:type="table" w:styleId="Tabelraster">
    <w:name w:val="Table Grid"/>
    <w:basedOn w:val="Standaardtabel"/>
    <w:uiPriority w:val="59"/>
    <w:rsid w:val="00AB5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D9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0559"/>
  </w:style>
  <w:style w:type="paragraph" w:styleId="Voettekst">
    <w:name w:val="footer"/>
    <w:basedOn w:val="Standaard"/>
    <w:link w:val="VoettekstChar"/>
    <w:uiPriority w:val="99"/>
    <w:semiHidden/>
    <w:unhideWhenUsed/>
    <w:rsid w:val="004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A0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1839-D566-483A-B8EB-321F78FD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Oost-Vlaanderen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Gholam</dc:creator>
  <cp:keywords/>
  <dc:description/>
  <cp:lastModifiedBy>Reza Gholam</cp:lastModifiedBy>
  <cp:revision>7</cp:revision>
  <cp:lastPrinted>2015-07-30T16:54:00Z</cp:lastPrinted>
  <dcterms:created xsi:type="dcterms:W3CDTF">2015-07-30T16:03:00Z</dcterms:created>
  <dcterms:modified xsi:type="dcterms:W3CDTF">2015-07-30T16:59:00Z</dcterms:modified>
</cp:coreProperties>
</file>